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1568" w14:textId="59B8B0D9" w:rsidR="006334C4" w:rsidRPr="00C55538" w:rsidRDefault="006334C4" w:rsidP="00A7613A">
      <w:pPr>
        <w:jc w:val="center"/>
        <w:rPr>
          <w:rFonts w:cstheme="minorHAnsi"/>
          <w:b/>
          <w:bCs/>
        </w:rPr>
      </w:pPr>
      <w:r w:rsidRPr="00C55538">
        <w:rPr>
          <w:rFonts w:cstheme="minorHAnsi"/>
          <w:b/>
          <w:bCs/>
        </w:rPr>
        <w:t>Beyond Petrochemicals</w:t>
      </w:r>
      <w:r w:rsidR="00B72D1D" w:rsidRPr="00C55538">
        <w:rPr>
          <w:rFonts w:cstheme="minorHAnsi"/>
          <w:b/>
          <w:bCs/>
        </w:rPr>
        <w:t>: People Over Pollution</w:t>
      </w:r>
    </w:p>
    <w:p w14:paraId="68DE6688" w14:textId="60999BAA" w:rsidR="006334C4" w:rsidRPr="00C55538" w:rsidRDefault="006334C4" w:rsidP="00A7613A">
      <w:pPr>
        <w:jc w:val="center"/>
        <w:rPr>
          <w:rFonts w:cstheme="minorHAnsi"/>
          <w:b/>
          <w:bCs/>
        </w:rPr>
      </w:pPr>
      <w:r w:rsidRPr="00C55538">
        <w:rPr>
          <w:rFonts w:cstheme="minorHAnsi"/>
          <w:b/>
          <w:bCs/>
        </w:rPr>
        <w:t xml:space="preserve">Regional Director, </w:t>
      </w:r>
      <w:r w:rsidR="006457AB">
        <w:rPr>
          <w:rFonts w:cstheme="minorHAnsi"/>
          <w:b/>
          <w:bCs/>
        </w:rPr>
        <w:t>Louisiana</w:t>
      </w:r>
    </w:p>
    <w:p w14:paraId="61D9B1BA" w14:textId="77777777" w:rsidR="006334C4" w:rsidRPr="00C55538" w:rsidRDefault="006334C4" w:rsidP="00A7613A">
      <w:pPr>
        <w:rPr>
          <w:rFonts w:cstheme="minorHAnsi"/>
        </w:rPr>
      </w:pPr>
    </w:p>
    <w:p w14:paraId="45FAA1D4" w14:textId="77777777" w:rsidR="00B72D1D" w:rsidRPr="00C55538" w:rsidRDefault="00B72D1D" w:rsidP="00A7613A">
      <w:pPr>
        <w:rPr>
          <w:rFonts w:cstheme="minorHAnsi"/>
          <w:b/>
          <w:bCs/>
        </w:rPr>
      </w:pPr>
    </w:p>
    <w:p w14:paraId="423CE0EC" w14:textId="0BBF8B02" w:rsidR="006334C4" w:rsidRPr="00C55538" w:rsidRDefault="00846D34" w:rsidP="00A7613A">
      <w:pPr>
        <w:rPr>
          <w:rFonts w:cstheme="minorHAnsi"/>
          <w:b/>
          <w:bCs/>
        </w:rPr>
      </w:pPr>
      <w:r w:rsidRPr="00C55538">
        <w:rPr>
          <w:rFonts w:cstheme="minorHAnsi"/>
          <w:b/>
          <w:bCs/>
        </w:rPr>
        <w:t>About the Opportunity</w:t>
      </w:r>
    </w:p>
    <w:p w14:paraId="37670F4A" w14:textId="77777777" w:rsidR="006334C4" w:rsidRPr="00C55538" w:rsidRDefault="006334C4" w:rsidP="00A7613A">
      <w:pPr>
        <w:rPr>
          <w:rFonts w:cstheme="minorHAnsi"/>
        </w:rPr>
      </w:pPr>
    </w:p>
    <w:p w14:paraId="2EDCE5E4" w14:textId="44316253" w:rsidR="00F91288" w:rsidRPr="007B5231" w:rsidRDefault="00000000" w:rsidP="00F91288">
      <w:pPr>
        <w:rPr>
          <w:rFonts w:cstheme="minorHAnsi"/>
          <w:color w:val="000000" w:themeColor="text1"/>
        </w:rPr>
      </w:pPr>
      <w:hyperlink r:id="rId5" w:history="1">
        <w:r w:rsidR="00F91288" w:rsidRPr="007B5231">
          <w:rPr>
            <w:rStyle w:val="Hyperlink"/>
            <w:rFonts w:cstheme="minorHAnsi"/>
            <w:color w:val="000000" w:themeColor="text1"/>
          </w:rPr>
          <w:t>Beyond Petrochemicals: People Over Pollution</w:t>
        </w:r>
      </w:hyperlink>
      <w:r w:rsidR="00F91288" w:rsidRPr="007B5231">
        <w:rPr>
          <w:rFonts w:cstheme="minorHAnsi"/>
          <w:color w:val="000000" w:themeColor="text1"/>
        </w:rPr>
        <w:t xml:space="preserve"> is seeking a Regional Director, </w:t>
      </w:r>
      <w:r w:rsidR="00EC1D92">
        <w:rPr>
          <w:rFonts w:cstheme="minorHAnsi"/>
          <w:color w:val="000000" w:themeColor="text1"/>
        </w:rPr>
        <w:t>Louis</w:t>
      </w:r>
      <w:r w:rsidR="00803152">
        <w:rPr>
          <w:rFonts w:cstheme="minorHAnsi"/>
          <w:color w:val="000000" w:themeColor="text1"/>
        </w:rPr>
        <w:t>i</w:t>
      </w:r>
      <w:r w:rsidR="00EC1D92">
        <w:rPr>
          <w:rFonts w:cstheme="minorHAnsi"/>
          <w:color w:val="000000" w:themeColor="text1"/>
        </w:rPr>
        <w:t>ana</w:t>
      </w:r>
      <w:r w:rsidR="00F91288">
        <w:rPr>
          <w:rFonts w:cstheme="minorHAnsi"/>
          <w:color w:val="000000" w:themeColor="text1"/>
        </w:rPr>
        <w:t>,</w:t>
      </w:r>
      <w:r w:rsidR="00F91288" w:rsidRPr="007B5231">
        <w:rPr>
          <w:rFonts w:cstheme="minorHAnsi"/>
          <w:color w:val="000000" w:themeColor="text1"/>
        </w:rPr>
        <w:t xml:space="preserve"> to develop a comprehensive field program to stop the build out of the petrochemical industry, reduce demand for plastics, and support the movement of grassroots advocates fighting petrochemicals.</w:t>
      </w:r>
    </w:p>
    <w:p w14:paraId="6B6C22B5" w14:textId="77777777" w:rsidR="00F91288" w:rsidRPr="007B5231" w:rsidRDefault="00F91288" w:rsidP="00F91288">
      <w:pPr>
        <w:rPr>
          <w:rFonts w:cstheme="minorHAnsi"/>
          <w:color w:val="000000" w:themeColor="text1"/>
        </w:rPr>
      </w:pPr>
    </w:p>
    <w:p w14:paraId="2E7C7384" w14:textId="77777777" w:rsidR="00F91288" w:rsidRPr="007B5231" w:rsidRDefault="00F91288" w:rsidP="00F91288">
      <w:pPr>
        <w:rPr>
          <w:rFonts w:cstheme="minorHAnsi"/>
          <w:color w:val="000000" w:themeColor="text1"/>
        </w:rPr>
      </w:pPr>
      <w:r w:rsidRPr="007B5231">
        <w:rPr>
          <w:rFonts w:cstheme="minorHAnsi"/>
          <w:color w:val="000000" w:themeColor="text1"/>
        </w:rPr>
        <w:t>Beyond Petrochemicals will transform the US industrial sector, ensuring more local victories in the transition to a clean economy, supporting laws that protect communities from harm, and reducing the greenhouse gas emissions that are fueling the climate crisis.</w:t>
      </w:r>
    </w:p>
    <w:p w14:paraId="776848DF" w14:textId="77777777" w:rsidR="00F91288" w:rsidRPr="007B5231" w:rsidRDefault="00F91288" w:rsidP="00F91288">
      <w:pPr>
        <w:rPr>
          <w:rFonts w:cstheme="minorHAnsi"/>
          <w:color w:val="000000" w:themeColor="text1"/>
        </w:rPr>
      </w:pPr>
    </w:p>
    <w:p w14:paraId="76C07C82" w14:textId="77777777" w:rsidR="00F91288" w:rsidRPr="007B5231" w:rsidRDefault="00F91288" w:rsidP="00F91288">
      <w:pPr>
        <w:rPr>
          <w:rFonts w:cstheme="minorHAnsi"/>
          <w:color w:val="000000" w:themeColor="text1"/>
        </w:rPr>
      </w:pPr>
      <w:r w:rsidRPr="007B5231">
        <w:rPr>
          <w:rFonts w:cstheme="minorHAnsi"/>
          <w:color w:val="000000" w:themeColor="text1"/>
        </w:rPr>
        <w:t xml:space="preserve">Beyond Petrochemicals: People Over Pollution launched in September 2022 by Bloomberg Philanthropies as a response to the unprecedented growth in the petrochemical industry, which contributes to climate change and its detrimental impact on the health of the communities. </w:t>
      </w:r>
    </w:p>
    <w:p w14:paraId="51757DD6" w14:textId="77777777" w:rsidR="00F91288" w:rsidRPr="007B5231" w:rsidRDefault="00F91288" w:rsidP="00F91288">
      <w:pPr>
        <w:rPr>
          <w:rFonts w:cstheme="minorHAnsi"/>
          <w:color w:val="000000" w:themeColor="text1"/>
        </w:rPr>
      </w:pPr>
    </w:p>
    <w:p w14:paraId="23696943" w14:textId="77777777" w:rsidR="00F91288" w:rsidRPr="007B5231" w:rsidRDefault="00F91288" w:rsidP="00F91288">
      <w:pPr>
        <w:rPr>
          <w:rFonts w:cstheme="minorHAnsi"/>
          <w:color w:val="000000" w:themeColor="text1"/>
        </w:rPr>
      </w:pPr>
      <w:r w:rsidRPr="007B5231">
        <w:rPr>
          <w:rFonts w:cstheme="minorHAnsi"/>
          <w:color w:val="000000" w:themeColor="text1"/>
        </w:rPr>
        <w:t xml:space="preserve">Drawing on the success of Bloomberg’s </w:t>
      </w:r>
      <w:hyperlink r:id="rId6" w:history="1">
        <w:r w:rsidRPr="007B5231">
          <w:rPr>
            <w:rStyle w:val="Hyperlink"/>
            <w:rFonts w:cstheme="minorHAnsi"/>
            <w:color w:val="000000" w:themeColor="text1"/>
          </w:rPr>
          <w:t>Beyond Coal</w:t>
        </w:r>
      </w:hyperlink>
      <w:r w:rsidRPr="007B5231">
        <w:rPr>
          <w:rFonts w:cstheme="minorHAnsi"/>
          <w:color w:val="000000" w:themeColor="text1"/>
        </w:rPr>
        <w:t xml:space="preserve"> and </w:t>
      </w:r>
      <w:hyperlink r:id="rId7" w:history="1">
        <w:r w:rsidRPr="007B5231">
          <w:rPr>
            <w:rStyle w:val="Hyperlink"/>
            <w:rFonts w:cstheme="minorHAnsi"/>
            <w:color w:val="000000" w:themeColor="text1"/>
          </w:rPr>
          <w:t>Beyond Carbon</w:t>
        </w:r>
      </w:hyperlink>
      <w:r w:rsidRPr="007B5231">
        <w:rPr>
          <w:rFonts w:cstheme="minorHAnsi"/>
          <w:color w:val="000000" w:themeColor="text1"/>
        </w:rPr>
        <w:t xml:space="preserve"> campaigns, </w:t>
      </w:r>
      <w:hyperlink r:id="rId8" w:history="1">
        <w:r w:rsidRPr="007B5231">
          <w:rPr>
            <w:rStyle w:val="Hyperlink"/>
            <w:rFonts w:cstheme="minorHAnsi"/>
            <w:color w:val="000000" w:themeColor="text1"/>
          </w:rPr>
          <w:t>Beyond Petrochemicals</w:t>
        </w:r>
      </w:hyperlink>
      <w:r w:rsidRPr="007B5231">
        <w:rPr>
          <w:rFonts w:cstheme="minorHAnsi"/>
          <w:color w:val="000000" w:themeColor="text1"/>
        </w:rPr>
        <w:t xml:space="preserve"> is turbocharging existing efforts led by frontline communities to block the expansion of more than 120 proposed petrochemical projects concentrated in three target geographies – Louisiana, Texas, and the Ohio River Valley. Beyond Petrochemicals is also working to establish stricter rules for existing petrochemical plants to safeguard the health of American communities. </w:t>
      </w:r>
    </w:p>
    <w:p w14:paraId="1DF8061C" w14:textId="77777777" w:rsidR="00F91288" w:rsidRPr="007B5231" w:rsidRDefault="00F91288" w:rsidP="00F91288">
      <w:pPr>
        <w:rPr>
          <w:rFonts w:cstheme="minorHAnsi"/>
          <w:color w:val="000000" w:themeColor="text1"/>
        </w:rPr>
      </w:pPr>
    </w:p>
    <w:p w14:paraId="4F0F20AF" w14:textId="77777777" w:rsidR="00F91288" w:rsidRPr="007B5231" w:rsidRDefault="00F91288" w:rsidP="00F91288">
      <w:pPr>
        <w:rPr>
          <w:rFonts w:cstheme="minorHAnsi"/>
          <w:color w:val="000000" w:themeColor="text1"/>
        </w:rPr>
      </w:pPr>
      <w:r w:rsidRPr="007B5231">
        <w:rPr>
          <w:rFonts w:cstheme="minorHAnsi"/>
          <w:color w:val="000000" w:themeColor="text1"/>
        </w:rPr>
        <w:t>The campaign is using grassroots activation, strategic communications, capacity-building, research, and policy advocacy to drive US petrochemical production into permanent decline.</w:t>
      </w:r>
    </w:p>
    <w:p w14:paraId="7E83EE46" w14:textId="77777777" w:rsidR="00846D34" w:rsidRDefault="00846D34" w:rsidP="00A7613A">
      <w:pPr>
        <w:rPr>
          <w:rFonts w:cstheme="minorHAnsi"/>
        </w:rPr>
      </w:pPr>
    </w:p>
    <w:p w14:paraId="019F82D4" w14:textId="77777777" w:rsidR="00846D34" w:rsidRPr="00C55538" w:rsidRDefault="00846D34" w:rsidP="006334C4">
      <w:pPr>
        <w:rPr>
          <w:rFonts w:cstheme="minorHAnsi"/>
          <w:b/>
          <w:bCs/>
          <w:color w:val="272F39"/>
        </w:rPr>
      </w:pPr>
    </w:p>
    <w:p w14:paraId="0818B914" w14:textId="4D02DB2F" w:rsidR="006334C4" w:rsidRPr="00C55538" w:rsidRDefault="00B72D1D" w:rsidP="006334C4">
      <w:pPr>
        <w:rPr>
          <w:rFonts w:cstheme="minorHAnsi"/>
          <w:b/>
          <w:bCs/>
          <w:color w:val="272F39"/>
        </w:rPr>
      </w:pPr>
      <w:r w:rsidRPr="00C55538">
        <w:rPr>
          <w:rFonts w:cstheme="minorHAnsi"/>
          <w:b/>
          <w:bCs/>
          <w:color w:val="272F39"/>
        </w:rPr>
        <w:t>Position Overview</w:t>
      </w:r>
    </w:p>
    <w:p w14:paraId="4D35AECF" w14:textId="77777777" w:rsidR="00B72D1D" w:rsidRPr="00C55538" w:rsidRDefault="00B72D1D" w:rsidP="006334C4">
      <w:pPr>
        <w:rPr>
          <w:rFonts w:cstheme="minorHAnsi"/>
          <w:color w:val="272F39"/>
        </w:rPr>
      </w:pPr>
    </w:p>
    <w:p w14:paraId="3924AE64" w14:textId="27D3882D" w:rsidR="00F91288" w:rsidRPr="00F86754" w:rsidRDefault="00F91288" w:rsidP="00F91288">
      <w:pPr>
        <w:rPr>
          <w:rFonts w:cstheme="minorHAnsi"/>
          <w:color w:val="000000" w:themeColor="text1"/>
        </w:rPr>
      </w:pPr>
      <w:r w:rsidRPr="00F86754">
        <w:rPr>
          <w:rFonts w:cstheme="minorHAnsi"/>
          <w:color w:val="000000" w:themeColor="text1"/>
        </w:rPr>
        <w:t xml:space="preserve">The Regional Director will build, cultivate, and maintain relationships with grassroots partners and local stakeholders to build power with frontline communities to counter the expansion of the petrochemical industry. Reporting to the Campaign Director, the Regional Director will play a key role in helping achieve the campaign’s ambitious goals in </w:t>
      </w:r>
      <w:r>
        <w:rPr>
          <w:rFonts w:cstheme="minorHAnsi"/>
          <w:color w:val="000000" w:themeColor="text1"/>
        </w:rPr>
        <w:t>Louisiana.</w:t>
      </w:r>
      <w:r w:rsidRPr="00F86754">
        <w:rPr>
          <w:rFonts w:cstheme="minorHAnsi"/>
          <w:color w:val="000000" w:themeColor="text1"/>
        </w:rPr>
        <w:t xml:space="preserve"> This will be an </w:t>
      </w:r>
      <w:r>
        <w:rPr>
          <w:rFonts w:cstheme="minorHAnsi"/>
          <w:color w:val="000000" w:themeColor="text1"/>
        </w:rPr>
        <w:t xml:space="preserve">exciting </w:t>
      </w:r>
      <w:r w:rsidRPr="00F86754">
        <w:t>opportunity to lead a key region in the movement to block the expansion of petrochemical projects and protect the health of communities.</w:t>
      </w:r>
    </w:p>
    <w:p w14:paraId="4F430067" w14:textId="77777777" w:rsidR="00F91288" w:rsidRPr="007B5231" w:rsidRDefault="00F91288" w:rsidP="00F91288">
      <w:pPr>
        <w:spacing w:before="100" w:beforeAutospacing="1" w:after="165"/>
        <w:jc w:val="both"/>
        <w:rPr>
          <w:rFonts w:eastAsia="Times New Roman" w:cstheme="minorHAnsi"/>
          <w:color w:val="000000" w:themeColor="text1"/>
          <w:kern w:val="0"/>
          <w14:ligatures w14:val="none"/>
        </w:rPr>
      </w:pPr>
      <w:r w:rsidRPr="007B5231">
        <w:rPr>
          <w:rFonts w:eastAsia="Times New Roman" w:cstheme="minorHAnsi"/>
          <w:color w:val="000000" w:themeColor="text1"/>
          <w:kern w:val="0"/>
          <w14:ligatures w14:val="none"/>
        </w:rPr>
        <w:t>The Regional Director is responsible for the day-to-day management of the campaign’s field and organizing priorities in their region, including:</w:t>
      </w:r>
    </w:p>
    <w:p w14:paraId="58735399" w14:textId="574C1C7E" w:rsidR="00F91288" w:rsidRPr="007B5231" w:rsidRDefault="00F91288" w:rsidP="00F91288">
      <w:pPr>
        <w:numPr>
          <w:ilvl w:val="0"/>
          <w:numId w:val="3"/>
        </w:numPr>
        <w:spacing w:before="100" w:beforeAutospacing="1" w:after="100" w:afterAutospacing="1"/>
        <w:rPr>
          <w:rFonts w:eastAsia="Times New Roman" w:cstheme="minorHAnsi"/>
          <w:color w:val="000000" w:themeColor="text1"/>
          <w:kern w:val="0"/>
          <w14:ligatures w14:val="none"/>
        </w:rPr>
      </w:pPr>
      <w:r w:rsidRPr="007B5231">
        <w:rPr>
          <w:rFonts w:eastAsia="Times New Roman" w:cstheme="minorHAnsi"/>
          <w:color w:val="000000" w:themeColor="text1"/>
          <w:kern w:val="0"/>
          <w14:ligatures w14:val="none"/>
        </w:rPr>
        <w:lastRenderedPageBreak/>
        <w:t>Support</w:t>
      </w:r>
      <w:r>
        <w:rPr>
          <w:rFonts w:eastAsia="Times New Roman" w:cstheme="minorHAnsi"/>
          <w:color w:val="000000" w:themeColor="text1"/>
          <w:kern w:val="0"/>
          <w14:ligatures w14:val="none"/>
        </w:rPr>
        <w:t>ing</w:t>
      </w:r>
      <w:r w:rsidRPr="007B5231">
        <w:rPr>
          <w:rFonts w:eastAsia="Times New Roman" w:cstheme="minorHAnsi"/>
          <w:color w:val="000000" w:themeColor="text1"/>
          <w:kern w:val="0"/>
          <w14:ligatures w14:val="none"/>
        </w:rPr>
        <w:t xml:space="preserve"> partners and allies across </w:t>
      </w:r>
      <w:r>
        <w:rPr>
          <w:rFonts w:eastAsia="Times New Roman" w:cstheme="minorHAnsi"/>
          <w:color w:val="000000" w:themeColor="text1"/>
          <w:kern w:val="0"/>
          <w14:ligatures w14:val="none"/>
        </w:rPr>
        <w:t>Louisiana</w:t>
      </w:r>
      <w:r w:rsidRPr="007B5231">
        <w:rPr>
          <w:rFonts w:eastAsia="Times New Roman" w:cstheme="minorHAnsi"/>
          <w:color w:val="000000" w:themeColor="text1"/>
          <w:kern w:val="0"/>
          <w14:ligatures w14:val="none"/>
        </w:rPr>
        <w:t xml:space="preserve"> in their work to counter the petrochemical industry, expose its harms to public health, and showcase the economic and health benefits of a clean energy transition.</w:t>
      </w:r>
    </w:p>
    <w:p w14:paraId="5B5AE8CD" w14:textId="116E98C0" w:rsidR="00F91288" w:rsidRPr="007B5231" w:rsidRDefault="00F91288" w:rsidP="00F91288">
      <w:pPr>
        <w:numPr>
          <w:ilvl w:val="0"/>
          <w:numId w:val="3"/>
        </w:numPr>
        <w:spacing w:before="100" w:beforeAutospacing="1" w:after="100" w:afterAutospacing="1"/>
        <w:rPr>
          <w:rFonts w:eastAsia="Times New Roman" w:cstheme="minorHAnsi"/>
          <w:color w:val="000000" w:themeColor="text1"/>
          <w:kern w:val="0"/>
          <w14:ligatures w14:val="none"/>
        </w:rPr>
      </w:pPr>
      <w:r w:rsidRPr="007B5231">
        <w:rPr>
          <w:rFonts w:eastAsia="Times New Roman" w:cstheme="minorHAnsi"/>
          <w:color w:val="000000" w:themeColor="text1"/>
          <w:kern w:val="0"/>
          <w14:ligatures w14:val="none"/>
        </w:rPr>
        <w:t>Build</w:t>
      </w:r>
      <w:r>
        <w:rPr>
          <w:rFonts w:eastAsia="Times New Roman" w:cstheme="minorHAnsi"/>
          <w:color w:val="000000" w:themeColor="text1"/>
          <w:kern w:val="0"/>
          <w14:ligatures w14:val="none"/>
        </w:rPr>
        <w:t>ing</w:t>
      </w:r>
      <w:r w:rsidRPr="007B5231">
        <w:rPr>
          <w:rFonts w:eastAsia="Times New Roman" w:cstheme="minorHAnsi"/>
          <w:color w:val="000000" w:themeColor="text1"/>
          <w:kern w:val="0"/>
          <w14:ligatures w14:val="none"/>
        </w:rPr>
        <w:t xml:space="preserve"> a regional organizing strategy by supporting partners’ needs across a broad range of tactics and facilitating connections and learnings across the movement.</w:t>
      </w:r>
    </w:p>
    <w:p w14:paraId="49A1E09B" w14:textId="77777777" w:rsidR="00F91288" w:rsidRPr="001E387B" w:rsidRDefault="00F91288" w:rsidP="00F91288">
      <w:pPr>
        <w:numPr>
          <w:ilvl w:val="0"/>
          <w:numId w:val="3"/>
        </w:numPr>
        <w:spacing w:before="100" w:beforeAutospacing="1" w:after="100" w:afterAutospacing="1"/>
        <w:rPr>
          <w:rFonts w:eastAsia="Times New Roman" w:cstheme="minorHAnsi"/>
          <w:color w:val="000000" w:themeColor="text1"/>
          <w:kern w:val="0"/>
          <w14:ligatures w14:val="none"/>
        </w:rPr>
      </w:pPr>
      <w:r w:rsidRPr="007B5231">
        <w:rPr>
          <w:rFonts w:eastAsia="Times New Roman" w:cstheme="minorHAnsi"/>
          <w:color w:val="000000" w:themeColor="text1"/>
          <w:kern w:val="0"/>
          <w:shd w:val="clear" w:color="auto" w:fill="FFFFFF"/>
          <w14:ligatures w14:val="none"/>
        </w:rPr>
        <w:t>Assess</w:t>
      </w:r>
      <w:r>
        <w:rPr>
          <w:rFonts w:eastAsia="Times New Roman" w:cstheme="minorHAnsi"/>
          <w:color w:val="000000" w:themeColor="text1"/>
          <w:kern w:val="0"/>
          <w:shd w:val="clear" w:color="auto" w:fill="FFFFFF"/>
          <w14:ligatures w14:val="none"/>
        </w:rPr>
        <w:t>ing</w:t>
      </w:r>
      <w:r w:rsidRPr="00FB1EDD">
        <w:rPr>
          <w:rFonts w:eastAsia="Times New Roman" w:cstheme="minorHAnsi"/>
          <w:color w:val="000000" w:themeColor="text1"/>
          <w:kern w:val="0"/>
          <w:shd w:val="clear" w:color="auto" w:fill="FFFFFF"/>
          <w14:ligatures w14:val="none"/>
        </w:rPr>
        <w:t xml:space="preserve"> capacity and needs of partner organizations and wor</w:t>
      </w:r>
      <w:r>
        <w:rPr>
          <w:rFonts w:eastAsia="Times New Roman" w:cstheme="minorHAnsi"/>
          <w:color w:val="000000" w:themeColor="text1"/>
          <w:kern w:val="0"/>
          <w:shd w:val="clear" w:color="auto" w:fill="FFFFFF"/>
          <w14:ligatures w14:val="none"/>
        </w:rPr>
        <w:t xml:space="preserve">king </w:t>
      </w:r>
      <w:r w:rsidRPr="001E387B">
        <w:rPr>
          <w:rFonts w:eastAsia="Times New Roman" w:cstheme="minorHAnsi"/>
          <w:color w:val="000000" w:themeColor="text1"/>
          <w:kern w:val="0"/>
          <w:shd w:val="clear" w:color="auto" w:fill="FFFFFF"/>
          <w14:ligatures w14:val="none"/>
        </w:rPr>
        <w:t>with them to implement regional campaign plans.</w:t>
      </w:r>
    </w:p>
    <w:p w14:paraId="623275DF" w14:textId="77777777" w:rsidR="00F91288" w:rsidRPr="001E387B" w:rsidRDefault="00F91288" w:rsidP="00F91288">
      <w:pPr>
        <w:numPr>
          <w:ilvl w:val="0"/>
          <w:numId w:val="3"/>
        </w:numPr>
        <w:spacing w:before="100" w:beforeAutospacing="1" w:after="100" w:afterAutospacing="1"/>
        <w:rPr>
          <w:rFonts w:eastAsia="Times New Roman" w:cstheme="minorHAnsi"/>
          <w:color w:val="000000" w:themeColor="text1"/>
          <w:kern w:val="0"/>
          <w14:ligatures w14:val="none"/>
        </w:rPr>
      </w:pPr>
      <w:r w:rsidRPr="001E387B">
        <w:rPr>
          <w:rFonts w:eastAsia="Times New Roman" w:cstheme="minorHAnsi"/>
          <w:color w:val="000000" w:themeColor="text1"/>
          <w:kern w:val="0"/>
          <w:shd w:val="clear" w:color="auto" w:fill="FFFFFF"/>
          <w14:ligatures w14:val="none"/>
        </w:rPr>
        <w:t>Tracking and measuring progress toward the campaign’s annual objectives and outcomes. </w:t>
      </w:r>
    </w:p>
    <w:p w14:paraId="44E0C481" w14:textId="77777777" w:rsidR="00F91288" w:rsidRPr="001E387B" w:rsidRDefault="00F91288" w:rsidP="00F91288">
      <w:pPr>
        <w:numPr>
          <w:ilvl w:val="0"/>
          <w:numId w:val="3"/>
        </w:numPr>
        <w:spacing w:before="100" w:beforeAutospacing="1" w:after="100" w:afterAutospacing="1"/>
        <w:rPr>
          <w:rFonts w:eastAsia="Times New Roman" w:cstheme="minorHAnsi"/>
          <w:color w:val="000000" w:themeColor="text1"/>
          <w:kern w:val="0"/>
          <w14:ligatures w14:val="none"/>
        </w:rPr>
      </w:pPr>
      <w:r w:rsidRPr="001E387B">
        <w:rPr>
          <w:rFonts w:eastAsia="Times New Roman" w:cstheme="minorHAnsi"/>
          <w:color w:val="000000" w:themeColor="text1"/>
          <w:kern w:val="0"/>
          <w:shd w:val="clear" w:color="auto" w:fill="FFFFFF"/>
          <w14:ligatures w14:val="none"/>
        </w:rPr>
        <w:t xml:space="preserve">Attending public hearings, press conferences, community meetings, and meetings with government agencies, representatives, and </w:t>
      </w:r>
      <w:r w:rsidRPr="001E387B">
        <w:rPr>
          <w:rFonts w:cstheme="minorHAnsi"/>
          <w:color w:val="000000" w:themeColor="text1"/>
        </w:rPr>
        <w:t>non-profit organizations.</w:t>
      </w:r>
    </w:p>
    <w:p w14:paraId="7DDF5031" w14:textId="77777777" w:rsidR="00F91288" w:rsidRPr="001E387B" w:rsidRDefault="00F91288" w:rsidP="00F91288">
      <w:pPr>
        <w:numPr>
          <w:ilvl w:val="0"/>
          <w:numId w:val="3"/>
        </w:numPr>
        <w:spacing w:before="100" w:beforeAutospacing="1" w:after="100" w:afterAutospacing="1"/>
        <w:rPr>
          <w:rFonts w:eastAsia="Times New Roman" w:cstheme="minorHAnsi"/>
          <w:color w:val="000000" w:themeColor="text1"/>
          <w:kern w:val="0"/>
          <w14:ligatures w14:val="none"/>
        </w:rPr>
      </w:pPr>
      <w:r w:rsidRPr="001E387B">
        <w:rPr>
          <w:rFonts w:eastAsia="Times New Roman" w:cstheme="minorHAnsi"/>
          <w:color w:val="000000" w:themeColor="text1"/>
          <w:kern w:val="0"/>
          <w:shd w:val="clear" w:color="auto" w:fill="FFFFFF"/>
          <w14:ligatures w14:val="none"/>
        </w:rPr>
        <w:t>Researching and reviewing state and local regulations impacting the petrochemical industry and surrounding impacted communities.</w:t>
      </w:r>
    </w:p>
    <w:p w14:paraId="30B6CC0C" w14:textId="77777777" w:rsidR="00F91288" w:rsidRDefault="00F91288" w:rsidP="006334C4">
      <w:pPr>
        <w:rPr>
          <w:rFonts w:cstheme="minorHAnsi"/>
          <w:b/>
          <w:bCs/>
          <w:color w:val="272F39"/>
        </w:rPr>
      </w:pPr>
    </w:p>
    <w:p w14:paraId="333168AB" w14:textId="1D9D2590" w:rsidR="006334C4" w:rsidRPr="00C55538" w:rsidRDefault="00F91288" w:rsidP="006334C4">
      <w:pPr>
        <w:rPr>
          <w:rFonts w:cstheme="minorHAnsi"/>
          <w:b/>
          <w:bCs/>
          <w:color w:val="272F39"/>
        </w:rPr>
      </w:pPr>
      <w:r>
        <w:rPr>
          <w:rFonts w:cstheme="minorHAnsi"/>
          <w:b/>
          <w:bCs/>
          <w:color w:val="272F39"/>
        </w:rPr>
        <w:t>Qualifications</w:t>
      </w:r>
    </w:p>
    <w:p w14:paraId="04C66E52" w14:textId="77777777" w:rsidR="00F91288" w:rsidRPr="001E387B" w:rsidRDefault="00F91288" w:rsidP="00F91288">
      <w:pPr>
        <w:rPr>
          <w:rFonts w:cstheme="minorHAnsi"/>
          <w:b/>
          <w:bCs/>
          <w:color w:val="000000" w:themeColor="text1"/>
        </w:rPr>
      </w:pPr>
    </w:p>
    <w:p w14:paraId="4B82EBB2" w14:textId="77777777" w:rsidR="00F91288" w:rsidRPr="001E387B" w:rsidRDefault="00F91288" w:rsidP="00F91288">
      <w:pPr>
        <w:rPr>
          <w:rFonts w:cstheme="minorHAnsi"/>
          <w:color w:val="000000" w:themeColor="text1"/>
        </w:rPr>
      </w:pPr>
      <w:r w:rsidRPr="001E387B">
        <w:rPr>
          <w:rFonts w:cstheme="minorHAnsi"/>
          <w:color w:val="000000" w:themeColor="text1"/>
        </w:rPr>
        <w:t>Note: These qualifications are guidelines, not hard and fast rules, so if you have 75% of the qualifications listed, we encourage you to apply. Experience can include paid and unpaid experience, including volunteer work that helped you to build the competencies, knowledge, and skills needed for this position. Applying gives you the opportunity to be considered.</w:t>
      </w:r>
    </w:p>
    <w:p w14:paraId="65551D2F" w14:textId="7EC012ED" w:rsidR="00FF4BDE" w:rsidRPr="00F91288" w:rsidRDefault="00F91288" w:rsidP="00F91288">
      <w:pPr>
        <w:spacing w:before="100" w:beforeAutospacing="1" w:after="100" w:afterAutospacing="1"/>
        <w:jc w:val="both"/>
        <w:rPr>
          <w:rFonts w:cstheme="minorHAnsi"/>
          <w:color w:val="000000" w:themeColor="text1"/>
        </w:rPr>
      </w:pPr>
      <w:r w:rsidRPr="001E387B">
        <w:rPr>
          <w:rFonts w:cstheme="minorHAnsi"/>
          <w:color w:val="000000" w:themeColor="text1"/>
        </w:rPr>
        <w:t>The ideal candidate will bring deep experience in</w:t>
      </w:r>
      <w:r w:rsidR="00803152">
        <w:rPr>
          <w:rFonts w:cstheme="minorHAnsi"/>
          <w:color w:val="000000" w:themeColor="text1"/>
        </w:rPr>
        <w:t xml:space="preserve"> Louisiana</w:t>
      </w:r>
      <w:r w:rsidRPr="001E387B">
        <w:rPr>
          <w:rFonts w:cstheme="minorHAnsi"/>
          <w:color w:val="000000" w:themeColor="text1"/>
        </w:rPr>
        <w:t xml:space="preserve"> in community organizing and advocacy campaigns and excel in bringing people together around a common cause. </w:t>
      </w:r>
      <w:r w:rsidRPr="001E387B">
        <w:rPr>
          <w:rFonts w:eastAsia="Times New Roman" w:cstheme="minorHAnsi"/>
          <w:color w:val="000000" w:themeColor="text1"/>
          <w:kern w:val="0"/>
          <w14:ligatures w14:val="none"/>
        </w:rPr>
        <w:t>This leader will thrive in a fast-paced, campaign-like environment and employ their experience in grassroots organizing and campaign tactics to elevate the goals of Beyond Petrochemicals.</w:t>
      </w:r>
    </w:p>
    <w:p w14:paraId="366F3B56" w14:textId="77777777" w:rsidR="00F91288" w:rsidRPr="001E387B" w:rsidRDefault="00F91288" w:rsidP="00F91288">
      <w:pPr>
        <w:rPr>
          <w:rFonts w:cstheme="minorHAnsi"/>
          <w:color w:val="000000" w:themeColor="text1"/>
        </w:rPr>
      </w:pPr>
      <w:r w:rsidRPr="001E387B">
        <w:rPr>
          <w:rFonts w:cstheme="minorHAnsi"/>
          <w:color w:val="000000" w:themeColor="text1"/>
        </w:rPr>
        <w:t>Strong candidates will also offer:</w:t>
      </w:r>
    </w:p>
    <w:p w14:paraId="64441261" w14:textId="77777777" w:rsidR="00F91288" w:rsidRPr="001E387B" w:rsidRDefault="00F91288" w:rsidP="00F91288">
      <w:pPr>
        <w:rPr>
          <w:rFonts w:cstheme="minorHAnsi"/>
          <w:color w:val="000000" w:themeColor="text1"/>
        </w:rPr>
      </w:pPr>
    </w:p>
    <w:p w14:paraId="2281FFA9"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A minimum of six (6) years of professional experience in campaigns, community organizing, advocacy, or non-profit program work.</w:t>
      </w:r>
    </w:p>
    <w:p w14:paraId="7039C9DD"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Excellent interpersonal skills, cross-cultural awareness, and the ability to work collaboratively with people from diverse backgrounds and cultures.</w:t>
      </w:r>
    </w:p>
    <w:p w14:paraId="74020A75"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Ability to work independently while coordinating efforts with local, regional, state leaders and staff.</w:t>
      </w:r>
    </w:p>
    <w:p w14:paraId="0D582F5B"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 xml:space="preserve">Strong sense of ownership and resilience with respect to planning, finding alternative paths when needed, and moving forward after setbacks. </w:t>
      </w:r>
    </w:p>
    <w:p w14:paraId="0B1D6B7C"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Demonstrated ability to move people to action and build a mutual sense of trust.</w:t>
      </w:r>
    </w:p>
    <w:p w14:paraId="02B13B15"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Experience coordinating multi-faceted projects, preferably in the environmental, public health, or climate change space.</w:t>
      </w:r>
    </w:p>
    <w:p w14:paraId="64344F98"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Ability to work with a variety of stakeholders including community members, grassroots leaders, and non-profit policy staff to elected leaders and government agencies.</w:t>
      </w:r>
    </w:p>
    <w:p w14:paraId="45DE788D"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Experience synthesizing information from multiple sources into clear and cohesive written and visual products.</w:t>
      </w:r>
    </w:p>
    <w:p w14:paraId="02C38D25"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lastRenderedPageBreak/>
        <w:t>Ability to respond rapidly and appropriately to changing priorities, objectives, and situations, self-starter with a sense of initiative and good judgment.</w:t>
      </w:r>
    </w:p>
    <w:p w14:paraId="230A88B4" w14:textId="77777777" w:rsidR="00F91288" w:rsidRPr="001E387B" w:rsidRDefault="00F91288" w:rsidP="00F91288">
      <w:pPr>
        <w:pStyle w:val="ListParagraph"/>
        <w:numPr>
          <w:ilvl w:val="0"/>
          <w:numId w:val="2"/>
        </w:numPr>
        <w:rPr>
          <w:rFonts w:cstheme="minorHAnsi"/>
          <w:color w:val="000000" w:themeColor="text1"/>
        </w:rPr>
      </w:pPr>
      <w:r w:rsidRPr="001E387B">
        <w:rPr>
          <w:rFonts w:cstheme="minorHAnsi"/>
          <w:color w:val="000000" w:themeColor="text1"/>
        </w:rPr>
        <w:t xml:space="preserve">Understanding of </w:t>
      </w:r>
      <w:r>
        <w:rPr>
          <w:rFonts w:cstheme="minorHAnsi"/>
          <w:color w:val="000000" w:themeColor="text1"/>
        </w:rPr>
        <w:t xml:space="preserve">federal and </w:t>
      </w:r>
      <w:r w:rsidRPr="001E387B">
        <w:rPr>
          <w:rFonts w:cstheme="minorHAnsi"/>
          <w:color w:val="000000" w:themeColor="text1"/>
        </w:rPr>
        <w:t>state politics</w:t>
      </w:r>
      <w:r>
        <w:rPr>
          <w:rFonts w:cstheme="minorHAnsi"/>
          <w:color w:val="000000" w:themeColor="text1"/>
        </w:rPr>
        <w:t xml:space="preserve">, </w:t>
      </w:r>
      <w:r w:rsidRPr="001E387B">
        <w:rPr>
          <w:rFonts w:cstheme="minorHAnsi"/>
          <w:color w:val="000000" w:themeColor="text1"/>
        </w:rPr>
        <w:t xml:space="preserve">environmental </w:t>
      </w:r>
      <w:proofErr w:type="gramStart"/>
      <w:r w:rsidRPr="001E387B">
        <w:rPr>
          <w:rFonts w:cstheme="minorHAnsi"/>
          <w:color w:val="000000" w:themeColor="text1"/>
        </w:rPr>
        <w:t>laws</w:t>
      </w:r>
      <w:proofErr w:type="gramEnd"/>
      <w:r w:rsidRPr="001E387B">
        <w:rPr>
          <w:rFonts w:cstheme="minorHAnsi"/>
          <w:color w:val="000000" w:themeColor="text1"/>
        </w:rPr>
        <w:t xml:space="preserve"> and policy</w:t>
      </w:r>
      <w:r>
        <w:rPr>
          <w:rFonts w:cstheme="minorHAnsi"/>
          <w:color w:val="000000" w:themeColor="text1"/>
        </w:rPr>
        <w:t>.</w:t>
      </w:r>
    </w:p>
    <w:p w14:paraId="662B2713" w14:textId="77777777" w:rsidR="00F91288" w:rsidRDefault="00F91288" w:rsidP="00F91288">
      <w:pPr>
        <w:pStyle w:val="ListParagraph"/>
        <w:numPr>
          <w:ilvl w:val="0"/>
          <w:numId w:val="2"/>
        </w:numPr>
        <w:rPr>
          <w:rFonts w:cstheme="minorHAnsi"/>
          <w:color w:val="000000" w:themeColor="text1"/>
        </w:rPr>
      </w:pPr>
      <w:r w:rsidRPr="001E387B">
        <w:rPr>
          <w:rFonts w:cstheme="minorHAnsi"/>
          <w:color w:val="000000" w:themeColor="text1"/>
        </w:rPr>
        <w:t>Ability to travel regularly within the region and as needed nationally</w:t>
      </w:r>
      <w:r>
        <w:rPr>
          <w:rFonts w:cstheme="minorHAnsi"/>
          <w:color w:val="000000" w:themeColor="text1"/>
        </w:rPr>
        <w:t>, along with occasional e</w:t>
      </w:r>
      <w:r w:rsidRPr="00FB1EDD">
        <w:rPr>
          <w:rFonts w:cstheme="minorHAnsi"/>
          <w:color w:val="000000" w:themeColor="text1"/>
        </w:rPr>
        <w:t>vening and weekend work</w:t>
      </w:r>
      <w:r>
        <w:rPr>
          <w:rFonts w:cstheme="minorHAnsi"/>
          <w:color w:val="000000" w:themeColor="text1"/>
        </w:rPr>
        <w:t>.</w:t>
      </w:r>
    </w:p>
    <w:p w14:paraId="2086F1E6" w14:textId="77777777" w:rsidR="00F91288" w:rsidRPr="00FB1EDD" w:rsidRDefault="00F91288" w:rsidP="00F91288">
      <w:pPr>
        <w:pStyle w:val="ListParagraph"/>
        <w:numPr>
          <w:ilvl w:val="0"/>
          <w:numId w:val="2"/>
        </w:numPr>
        <w:rPr>
          <w:rFonts w:cstheme="minorHAnsi"/>
          <w:color w:val="000000" w:themeColor="text1"/>
        </w:rPr>
      </w:pPr>
      <w:r w:rsidRPr="00FB1EDD">
        <w:rPr>
          <w:rFonts w:cstheme="minorHAnsi"/>
          <w:color w:val="000000" w:themeColor="text1"/>
        </w:rPr>
        <w:t>A bachelor’s degree from an accredited college or university.</w:t>
      </w:r>
    </w:p>
    <w:p w14:paraId="3809E664" w14:textId="77777777" w:rsidR="00654351" w:rsidRPr="00C55538" w:rsidRDefault="00654351" w:rsidP="006334C4">
      <w:pPr>
        <w:rPr>
          <w:rFonts w:cstheme="minorHAnsi"/>
          <w:b/>
          <w:bCs/>
          <w:color w:val="272F39"/>
        </w:rPr>
      </w:pPr>
    </w:p>
    <w:p w14:paraId="1E1CB0B2" w14:textId="77777777" w:rsidR="00C322CB" w:rsidRPr="00C55538" w:rsidRDefault="00C322CB" w:rsidP="006334C4">
      <w:pPr>
        <w:rPr>
          <w:rFonts w:cstheme="minorHAnsi"/>
          <w:b/>
          <w:bCs/>
          <w:color w:val="272F39"/>
        </w:rPr>
      </w:pPr>
    </w:p>
    <w:p w14:paraId="5334C3D4" w14:textId="77777777" w:rsidR="00F91288" w:rsidRPr="00FB1EDD" w:rsidRDefault="00F91288" w:rsidP="00F91288">
      <w:pPr>
        <w:rPr>
          <w:rFonts w:cstheme="minorHAnsi"/>
          <w:b/>
          <w:bCs/>
          <w:color w:val="000000" w:themeColor="text1"/>
        </w:rPr>
      </w:pPr>
      <w:r w:rsidRPr="00FB1EDD">
        <w:rPr>
          <w:rFonts w:cstheme="minorHAnsi"/>
          <w:b/>
          <w:bCs/>
          <w:color w:val="000000" w:themeColor="text1"/>
        </w:rPr>
        <w:t>Location, Compensation and Benefits</w:t>
      </w:r>
    </w:p>
    <w:p w14:paraId="2A4985BE" w14:textId="77777777" w:rsidR="00F91288" w:rsidRPr="00FB1EDD" w:rsidRDefault="00F91288" w:rsidP="00F91288">
      <w:pPr>
        <w:rPr>
          <w:rFonts w:cstheme="minorHAnsi"/>
          <w:color w:val="000000" w:themeColor="text1"/>
        </w:rPr>
      </w:pPr>
    </w:p>
    <w:p w14:paraId="619C88D0" w14:textId="1610A7D3" w:rsidR="00F91288" w:rsidRPr="00FB1EDD" w:rsidRDefault="00F91288" w:rsidP="00F91288">
      <w:pPr>
        <w:rPr>
          <w:rFonts w:cstheme="minorHAnsi"/>
          <w:color w:val="000000" w:themeColor="text1"/>
        </w:rPr>
      </w:pPr>
      <w:r w:rsidRPr="00FB1EDD">
        <w:rPr>
          <w:rFonts w:cstheme="minorHAnsi"/>
          <w:color w:val="000000" w:themeColor="text1"/>
        </w:rPr>
        <w:t>This p</w:t>
      </w:r>
      <w:r>
        <w:rPr>
          <w:rFonts w:cstheme="minorHAnsi"/>
          <w:color w:val="000000" w:themeColor="text1"/>
        </w:rPr>
        <w:t>erson</w:t>
      </w:r>
      <w:r w:rsidRPr="00FB1EDD">
        <w:rPr>
          <w:rFonts w:cstheme="minorHAnsi"/>
          <w:color w:val="000000" w:themeColor="text1"/>
        </w:rPr>
        <w:t xml:space="preserve"> must </w:t>
      </w:r>
      <w:proofErr w:type="gramStart"/>
      <w:r w:rsidRPr="00FB1EDD">
        <w:rPr>
          <w:rFonts w:cstheme="minorHAnsi"/>
          <w:color w:val="000000" w:themeColor="text1"/>
        </w:rPr>
        <w:t>be located in</w:t>
      </w:r>
      <w:proofErr w:type="gramEnd"/>
      <w:r w:rsidRPr="00FB1EDD">
        <w:rPr>
          <w:rFonts w:cstheme="minorHAnsi"/>
          <w:color w:val="000000" w:themeColor="text1"/>
        </w:rPr>
        <w:t xml:space="preserve"> </w:t>
      </w:r>
      <w:r>
        <w:rPr>
          <w:rFonts w:cstheme="minorHAnsi"/>
          <w:color w:val="000000" w:themeColor="text1"/>
        </w:rPr>
        <w:t>Louisiana</w:t>
      </w:r>
      <w:r w:rsidRPr="00FB1EDD">
        <w:rPr>
          <w:rFonts w:cstheme="minorHAnsi"/>
          <w:color w:val="000000" w:themeColor="text1"/>
        </w:rPr>
        <w:t xml:space="preserve">, ideally based in </w:t>
      </w:r>
      <w:r>
        <w:rPr>
          <w:rFonts w:cstheme="minorHAnsi"/>
          <w:color w:val="000000" w:themeColor="text1"/>
        </w:rPr>
        <w:t>New Orleans.</w:t>
      </w:r>
      <w:r w:rsidRPr="00FB1EDD">
        <w:rPr>
          <w:rFonts w:cstheme="minorHAnsi"/>
          <w:color w:val="000000" w:themeColor="text1"/>
        </w:rPr>
        <w:t xml:space="preserve"> </w:t>
      </w:r>
      <w:r>
        <w:rPr>
          <w:rFonts w:cstheme="minorHAnsi"/>
          <w:color w:val="000000" w:themeColor="text1"/>
        </w:rPr>
        <w:t>Access to transportation is required.</w:t>
      </w:r>
    </w:p>
    <w:p w14:paraId="4D3975A5" w14:textId="77777777" w:rsidR="00F91288" w:rsidRPr="00FB1EDD" w:rsidRDefault="00F91288" w:rsidP="00F91288">
      <w:pPr>
        <w:rPr>
          <w:rFonts w:cstheme="minorHAnsi"/>
          <w:color w:val="000000" w:themeColor="text1"/>
        </w:rPr>
      </w:pPr>
    </w:p>
    <w:p w14:paraId="30630BDE" w14:textId="77777777" w:rsidR="00F91288" w:rsidRPr="00FB1EDD" w:rsidRDefault="00F91288" w:rsidP="00F91288">
      <w:pPr>
        <w:rPr>
          <w:rFonts w:cstheme="minorHAnsi"/>
          <w:color w:val="000000" w:themeColor="text1"/>
        </w:rPr>
      </w:pPr>
      <w:r w:rsidRPr="00FB1EDD">
        <w:rPr>
          <w:rFonts w:cstheme="minorHAnsi"/>
          <w:color w:val="000000" w:themeColor="text1"/>
        </w:rPr>
        <w:t>Salary is</w:t>
      </w:r>
      <w:r>
        <w:rPr>
          <w:rFonts w:cstheme="minorHAnsi"/>
          <w:color w:val="000000" w:themeColor="text1"/>
        </w:rPr>
        <w:t xml:space="preserve"> approximately</w:t>
      </w:r>
      <w:r w:rsidRPr="00FB1EDD">
        <w:rPr>
          <w:rFonts w:cstheme="minorHAnsi"/>
          <w:color w:val="000000" w:themeColor="text1"/>
        </w:rPr>
        <w:t xml:space="preserve"> $125,000, commensurate with experience. </w:t>
      </w:r>
    </w:p>
    <w:p w14:paraId="62CAFDB7" w14:textId="77777777" w:rsidR="00F91288" w:rsidRPr="00FB1EDD" w:rsidRDefault="00F91288" w:rsidP="00F91288">
      <w:pPr>
        <w:rPr>
          <w:rFonts w:cstheme="minorHAnsi"/>
          <w:color w:val="000000" w:themeColor="text1"/>
        </w:rPr>
      </w:pPr>
    </w:p>
    <w:p w14:paraId="20744CEB" w14:textId="77777777" w:rsidR="00F91288" w:rsidRPr="00FB1EDD" w:rsidRDefault="00F91288" w:rsidP="00F91288">
      <w:pPr>
        <w:rPr>
          <w:rFonts w:cstheme="minorHAnsi"/>
          <w:color w:val="000000" w:themeColor="text1"/>
        </w:rPr>
      </w:pPr>
      <w:r w:rsidRPr="00FB1EDD">
        <w:rPr>
          <w:rFonts w:cstheme="minorHAnsi"/>
          <w:color w:val="000000" w:themeColor="text1"/>
        </w:rPr>
        <w:t>Beyond Petrochemicals is a fiscally sponsored project of Resources Legacy Fund (RLF). RLF builds alliances that advance bold solutions to secure a just and resilient world for people and nature. RLF partners with philanthropy, community groups, government, science, and business to promote smart policies and ensure equitable public funding for the environment, climate change resilience, and healthy communities. Across the American West and internationally, RLF manages complex, multi-year grantmaking programs and fiscally sponsors projects that accelerate change on environmental and equity issues.</w:t>
      </w:r>
    </w:p>
    <w:p w14:paraId="28B79B61" w14:textId="77777777" w:rsidR="00F91288" w:rsidRPr="00FB1EDD" w:rsidRDefault="00F91288" w:rsidP="00F91288">
      <w:pPr>
        <w:rPr>
          <w:rFonts w:cstheme="minorHAnsi"/>
          <w:color w:val="000000" w:themeColor="text1"/>
        </w:rPr>
      </w:pPr>
    </w:p>
    <w:p w14:paraId="26D0A112" w14:textId="77777777" w:rsidR="00F91288" w:rsidRPr="00FB1EDD" w:rsidRDefault="00F91288" w:rsidP="00F91288">
      <w:pPr>
        <w:rPr>
          <w:rFonts w:cstheme="minorHAnsi"/>
          <w:color w:val="000000" w:themeColor="text1"/>
        </w:rPr>
      </w:pPr>
      <w:r w:rsidRPr="00FB1EDD">
        <w:rPr>
          <w:rFonts w:cstheme="minorHAnsi"/>
          <w:color w:val="000000" w:themeColor="text1"/>
        </w:rPr>
        <w:t>RLF offers an alternate Fridays off work schedule (employees work 40 hours one week, 32 hours the next week) and a comprehensive benefit package including medical, dental, and vision insurance, 401k plan with a 5% match, and generous paid time off. RLF also offers a technology allowance, student loan repayment assistance, the Calm app, mental health benefits and approximately 17 paid holidays per year.</w:t>
      </w:r>
    </w:p>
    <w:p w14:paraId="2CBFF84C" w14:textId="77777777" w:rsidR="00F91288" w:rsidRPr="00FB1EDD" w:rsidRDefault="00F91288" w:rsidP="00F91288">
      <w:pPr>
        <w:rPr>
          <w:rFonts w:cstheme="minorHAnsi"/>
          <w:color w:val="000000" w:themeColor="text1"/>
        </w:rPr>
      </w:pPr>
    </w:p>
    <w:p w14:paraId="5BA53D65" w14:textId="77777777" w:rsidR="00F91288" w:rsidRPr="00FB1EDD" w:rsidRDefault="00F91288" w:rsidP="00F91288">
      <w:pPr>
        <w:rPr>
          <w:rFonts w:cstheme="minorHAnsi"/>
          <w:color w:val="000000" w:themeColor="text1"/>
        </w:rPr>
      </w:pPr>
    </w:p>
    <w:p w14:paraId="6D3137F6" w14:textId="77777777" w:rsidR="00F91288" w:rsidRPr="00FB1EDD" w:rsidRDefault="00F91288" w:rsidP="00F91288">
      <w:pPr>
        <w:rPr>
          <w:rFonts w:cstheme="minorHAnsi"/>
          <w:b/>
          <w:bCs/>
          <w:color w:val="000000" w:themeColor="text1"/>
        </w:rPr>
      </w:pPr>
      <w:r w:rsidRPr="00FB1EDD">
        <w:rPr>
          <w:rFonts w:cstheme="minorHAnsi"/>
          <w:b/>
          <w:bCs/>
          <w:color w:val="000000" w:themeColor="text1"/>
        </w:rPr>
        <w:t>To Apply</w:t>
      </w:r>
    </w:p>
    <w:p w14:paraId="143CC444" w14:textId="77777777" w:rsidR="00F91288" w:rsidRPr="00FB1EDD" w:rsidRDefault="00F91288" w:rsidP="00F91288">
      <w:pPr>
        <w:rPr>
          <w:rFonts w:cstheme="minorHAnsi"/>
          <w:color w:val="000000" w:themeColor="text1"/>
        </w:rPr>
      </w:pPr>
    </w:p>
    <w:p w14:paraId="7A422DC1" w14:textId="77777777" w:rsidR="00F91288" w:rsidRPr="00560727" w:rsidRDefault="00F91288" w:rsidP="00F91288">
      <w:pPr>
        <w:rPr>
          <w:rFonts w:eastAsia="Calibri" w:cstheme="minorHAnsi"/>
          <w:color w:val="000000" w:themeColor="text1"/>
        </w:rPr>
      </w:pPr>
      <w:r w:rsidRPr="00FB1EDD">
        <w:rPr>
          <w:color w:val="000000" w:themeColor="text1"/>
        </w:rPr>
        <w:t xml:space="preserve">To apply for this position, submit a cover letter and resume online at https://grossmansolutions.applytojob.com/apply. </w:t>
      </w:r>
      <w:r w:rsidRPr="00FB1EDD">
        <w:rPr>
          <w:rFonts w:cstheme="minorHAnsi"/>
          <w:color w:val="000000" w:themeColor="text1"/>
        </w:rPr>
        <w:t xml:space="preserve"> </w:t>
      </w:r>
      <w:r w:rsidRPr="00560727">
        <w:rPr>
          <w:rFonts w:eastAsia="Calibri" w:cstheme="minorHAnsi"/>
          <w:color w:val="000000" w:themeColor="text1"/>
        </w:rPr>
        <w:t xml:space="preserve">The cover letter should be concise, compelling, and outline why you are the right person for this position. Applications will be considered on a rolling basis.  </w:t>
      </w:r>
    </w:p>
    <w:p w14:paraId="57E24923" w14:textId="77777777" w:rsidR="00F91288" w:rsidRPr="007B5231" w:rsidRDefault="00F91288" w:rsidP="00F91288">
      <w:pPr>
        <w:rPr>
          <w:rFonts w:cstheme="minorHAnsi"/>
          <w:color w:val="000000" w:themeColor="text1"/>
        </w:rPr>
      </w:pPr>
    </w:p>
    <w:p w14:paraId="1F1C9F81" w14:textId="77777777" w:rsidR="00F91288" w:rsidRPr="007B5231" w:rsidRDefault="00F91288" w:rsidP="00F91288">
      <w:pPr>
        <w:rPr>
          <w:rFonts w:cstheme="minorHAnsi"/>
          <w:color w:val="000000" w:themeColor="text1"/>
        </w:rPr>
      </w:pPr>
      <w:r w:rsidRPr="007B5231">
        <w:rPr>
          <w:rFonts w:cstheme="minorHAnsi"/>
          <w:color w:val="000000" w:themeColor="text1"/>
        </w:rPr>
        <w:t>RLF is committed to providing a work environment free from discrimination, where all</w:t>
      </w:r>
    </w:p>
    <w:p w14:paraId="69C70A38" w14:textId="4814315F" w:rsidR="00C322CB" w:rsidRPr="00C322CB" w:rsidRDefault="00F91288" w:rsidP="006334C4">
      <w:r w:rsidRPr="007B5231">
        <w:rPr>
          <w:rFonts w:cstheme="minorHAnsi"/>
          <w:color w:val="000000" w:themeColor="text1"/>
        </w:rPr>
        <w:t>team members feel valued, respected, and included. We know that our work is enriched by the varied voices and perspectives of every staff and board member, so we are committed to making an earnest effort to recruit, welcome, train, develop, and retain talented individuals from diverse backgrounds. We believe that a diverse and inclusive culture expands our creative capacity to do our work and achieve greater outcomes for people and the natural world. Learn more about RLF’s commitment to on our website</w:t>
      </w:r>
      <w:r>
        <w:rPr>
          <w:rFonts w:cstheme="minorHAnsi"/>
          <w:color w:val="000000" w:themeColor="text1"/>
        </w:rPr>
        <w:t>.</w:t>
      </w:r>
    </w:p>
    <w:sectPr w:rsidR="00C322CB" w:rsidRPr="00C3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2E6"/>
    <w:multiLevelType w:val="hybridMultilevel"/>
    <w:tmpl w:val="8716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36E38"/>
    <w:multiLevelType w:val="hybridMultilevel"/>
    <w:tmpl w:val="77D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918E8"/>
    <w:multiLevelType w:val="multilevel"/>
    <w:tmpl w:val="3DB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87A9D"/>
    <w:multiLevelType w:val="multilevel"/>
    <w:tmpl w:val="3E44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861318">
    <w:abstractNumId w:val="0"/>
  </w:num>
  <w:num w:numId="2" w16cid:durableId="124008775">
    <w:abstractNumId w:val="1"/>
  </w:num>
  <w:num w:numId="3" w16cid:durableId="1716929231">
    <w:abstractNumId w:val="3"/>
  </w:num>
  <w:num w:numId="4" w16cid:durableId="1410036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C4"/>
    <w:rsid w:val="000C28D5"/>
    <w:rsid w:val="001407D6"/>
    <w:rsid w:val="001A6DE4"/>
    <w:rsid w:val="001E2380"/>
    <w:rsid w:val="002A3E6C"/>
    <w:rsid w:val="00354CF7"/>
    <w:rsid w:val="0036225A"/>
    <w:rsid w:val="005A64ED"/>
    <w:rsid w:val="005E41F8"/>
    <w:rsid w:val="006334C4"/>
    <w:rsid w:val="006457AB"/>
    <w:rsid w:val="00654351"/>
    <w:rsid w:val="00733CBF"/>
    <w:rsid w:val="00803152"/>
    <w:rsid w:val="008454BB"/>
    <w:rsid w:val="00846D34"/>
    <w:rsid w:val="009708B3"/>
    <w:rsid w:val="00975A54"/>
    <w:rsid w:val="00A7613A"/>
    <w:rsid w:val="00B72D1D"/>
    <w:rsid w:val="00C322CB"/>
    <w:rsid w:val="00C55538"/>
    <w:rsid w:val="00E92DA7"/>
    <w:rsid w:val="00E95D41"/>
    <w:rsid w:val="00EC1D92"/>
    <w:rsid w:val="00F91288"/>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6B267"/>
  <w15:chartTrackingRefBased/>
  <w15:docId w15:val="{7050D2BF-F302-B741-9929-BE7E6B6B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13A"/>
    <w:rPr>
      <w:color w:val="0563C1" w:themeColor="hyperlink"/>
      <w:u w:val="single"/>
    </w:rPr>
  </w:style>
  <w:style w:type="character" w:styleId="UnresolvedMention">
    <w:name w:val="Unresolved Mention"/>
    <w:basedOn w:val="DefaultParagraphFont"/>
    <w:uiPriority w:val="99"/>
    <w:semiHidden/>
    <w:unhideWhenUsed/>
    <w:rsid w:val="00A7613A"/>
    <w:rPr>
      <w:color w:val="605E5C"/>
      <w:shd w:val="clear" w:color="auto" w:fill="E1DFDD"/>
    </w:rPr>
  </w:style>
  <w:style w:type="paragraph" w:styleId="ListParagraph">
    <w:name w:val="List Paragraph"/>
    <w:basedOn w:val="Normal"/>
    <w:uiPriority w:val="34"/>
    <w:qFormat/>
    <w:rsid w:val="00B72D1D"/>
    <w:pPr>
      <w:ind w:left="720"/>
      <w:contextualSpacing/>
    </w:pPr>
  </w:style>
  <w:style w:type="character" w:styleId="FollowedHyperlink">
    <w:name w:val="FollowedHyperlink"/>
    <w:basedOn w:val="DefaultParagraphFont"/>
    <w:uiPriority w:val="99"/>
    <w:semiHidden/>
    <w:unhideWhenUsed/>
    <w:rsid w:val="00C322CB"/>
    <w:rPr>
      <w:color w:val="954F72" w:themeColor="followedHyperlink"/>
      <w:u w:val="single"/>
    </w:rPr>
  </w:style>
  <w:style w:type="paragraph" w:styleId="NormalWeb">
    <w:name w:val="Normal (Web)"/>
    <w:basedOn w:val="Normal"/>
    <w:uiPriority w:val="99"/>
    <w:semiHidden/>
    <w:unhideWhenUsed/>
    <w:rsid w:val="006457A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org/environment/moving-beyond-carbon/beyond-petrochemicals/" TargetMode="External"/><Relationship Id="rId3" Type="http://schemas.openxmlformats.org/officeDocument/2006/relationships/settings" Target="settings.xml"/><Relationship Id="rId7" Type="http://schemas.openxmlformats.org/officeDocument/2006/relationships/hyperlink" Target="https://www.beyondcarb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berg.org/environment/stopping-coal-and-air-pollution-globally/global-beyond-coal/" TargetMode="External"/><Relationship Id="rId5" Type="http://schemas.openxmlformats.org/officeDocument/2006/relationships/hyperlink" Target="https://www.beyondpetrochemica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Arsenault</dc:creator>
  <cp:keywords/>
  <dc:description/>
  <cp:lastModifiedBy>Elizabeth Salmon Morales</cp:lastModifiedBy>
  <cp:revision>3</cp:revision>
  <dcterms:created xsi:type="dcterms:W3CDTF">2023-12-22T20:25:00Z</dcterms:created>
  <dcterms:modified xsi:type="dcterms:W3CDTF">2024-01-10T05:28:00Z</dcterms:modified>
</cp:coreProperties>
</file>